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EA" w:rsidRDefault="001E02EA" w:rsidP="001E02EA">
      <w:pPr>
        <w:jc w:val="left"/>
        <w:rPr>
          <w:rFonts w:ascii="华文仿宋" w:eastAsia="华文仿宋" w:hAnsi="华文仿宋"/>
          <w:b/>
          <w:bCs/>
        </w:rPr>
      </w:pPr>
      <w:r>
        <w:rPr>
          <w:rFonts w:ascii="华文仿宋" w:eastAsia="华文仿宋" w:hAnsi="华文仿宋" w:hint="eastAsia"/>
          <w:b/>
          <w:bCs/>
        </w:rPr>
        <w:t>附件3</w:t>
      </w:r>
    </w:p>
    <w:p w:rsidR="001E02EA" w:rsidRDefault="001E02EA" w:rsidP="001E02EA">
      <w:pPr>
        <w:jc w:val="center"/>
        <w:rPr>
          <w:rFonts w:ascii="华文仿宋" w:eastAsia="华文仿宋" w:hAnsi="华文仿宋" w:cs="宋体"/>
          <w:b/>
          <w:bCs/>
          <w:kern w:val="0"/>
        </w:rPr>
      </w:pPr>
      <w:r>
        <w:rPr>
          <w:rFonts w:ascii="华文仿宋" w:eastAsia="华文仿宋" w:hAnsi="华文仿宋" w:cs="宋体" w:hint="eastAsia"/>
          <w:b/>
          <w:bCs/>
          <w:kern w:val="0"/>
          <w:u w:val="single"/>
        </w:rPr>
        <w:t xml:space="preserve">       </w:t>
      </w:r>
      <w:r>
        <w:rPr>
          <w:rFonts w:ascii="华文仿宋" w:eastAsia="华文仿宋" w:hAnsi="华文仿宋" w:cs="宋体" w:hint="eastAsia"/>
          <w:b/>
          <w:bCs/>
          <w:kern w:val="0"/>
        </w:rPr>
        <w:t>年企业主要应交税金明细表</w:t>
      </w:r>
    </w:p>
    <w:p w:rsidR="001E02EA" w:rsidRDefault="001E02EA" w:rsidP="001E02EA">
      <w:pPr>
        <w:jc w:val="left"/>
        <w:rPr>
          <w:rFonts w:ascii="华文仿宋" w:eastAsia="华文仿宋" w:hAnsi="华文仿宋"/>
        </w:rPr>
      </w:pPr>
      <w:r>
        <w:rPr>
          <w:rFonts w:ascii="华文仿宋" w:eastAsia="华文仿宋" w:hAnsi="华文仿宋" w:hint="eastAsia"/>
        </w:rPr>
        <w:t>企业名称：                                                            单位：</w:t>
      </w:r>
      <w:r w:rsidR="0029224B">
        <w:rPr>
          <w:rFonts w:ascii="华文仿宋" w:eastAsia="华文仿宋" w:hAnsi="华文仿宋" w:hint="eastAsia"/>
        </w:rPr>
        <w:t>万</w:t>
      </w:r>
      <w:r>
        <w:rPr>
          <w:rFonts w:ascii="华文仿宋" w:eastAsia="华文仿宋" w:hAnsi="华文仿宋" w:hint="eastAsia"/>
        </w:rPr>
        <w:t>元</w:t>
      </w:r>
    </w:p>
    <w:tbl>
      <w:tblPr>
        <w:tblW w:w="8330" w:type="dxa"/>
        <w:tblLayout w:type="fixed"/>
        <w:tblLook w:val="04A0"/>
      </w:tblPr>
      <w:tblGrid>
        <w:gridCol w:w="5353"/>
        <w:gridCol w:w="709"/>
        <w:gridCol w:w="2268"/>
      </w:tblGrid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center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项       目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center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行次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center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本年累计数</w:t>
            </w: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一、增值税：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1.应交增值税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  <w:bookmarkStart w:id="0" w:name="_GoBack"/>
        <w:bookmarkEnd w:id="0"/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（1）期初未抵扣数（用“—”填列）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（2）销项税额合计（4=5+6+7）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ind w:firstLineChars="250" w:firstLine="525"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3%税率销项税额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ind w:firstLineChars="250" w:firstLine="525"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6%税率销项税额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425017">
            <w:pPr>
              <w:widowControl/>
              <w:ind w:firstLineChars="250" w:firstLine="525"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13</w:t>
            </w:r>
            <w:r w:rsidR="001E02EA">
              <w:rPr>
                <w:rFonts w:ascii="华文仿宋" w:eastAsia="华文仿宋" w:hAnsi="华文仿宋" w:cs="宋体" w:hint="eastAsia"/>
                <w:kern w:val="0"/>
              </w:rPr>
              <w:t>%税率销项税额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ind w:firstLineChars="250" w:firstLine="525"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办理技术开发合同免征6%增值税税额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ind w:firstLineChars="250" w:firstLine="525"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出口退税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ind w:firstLineChars="250" w:firstLine="525"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进项税转出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ind w:firstLineChars="250" w:firstLine="525"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转出多交增值税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（3）进项税额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 xml:space="preserve">     已交税金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 xml:space="preserve">     转出未交增值税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（4）期末未抵扣数（用“—”号填列）（15=3+4+9+10+11-12-13-14）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2.未交增值税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（1）期初未交数（多交数用“—”号填列）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（2）本期转入数（多交数用“—”号填列）（18=11+14）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（3）已交数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（4）期末未交数（多交数用“—”号填列）（20=17+18-19）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二、营业税：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1.期初未交数（多交数用“—”号填列）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2.应交数（23=24+25）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ind w:firstLineChars="100" w:firstLine="210"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3%税率营业税应交税额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ind w:firstLineChars="100" w:firstLine="210"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5%税率营业税应交税额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ind w:firstLineChars="100" w:firstLine="210"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办理技术开发合同免征营业税税额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3.已交数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4.期末未交数（多交数用“—”号填列）（28=22+23-27）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三、企业所得税：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1.期初未交数（多交数用“—”号填列）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2.应交数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3.已交数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1E02EA" w:rsidTr="001E02E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EA" w:rsidRDefault="001E02EA">
            <w:pPr>
              <w:widowControl/>
              <w:jc w:val="left"/>
              <w:rPr>
                <w:rFonts w:ascii="华文仿宋" w:eastAsia="华文仿宋" w:hAnsi="华文仿宋" w:cs="宋体"/>
                <w:kern w:val="0"/>
              </w:rPr>
            </w:pPr>
            <w:r>
              <w:rPr>
                <w:rFonts w:ascii="华文仿宋" w:eastAsia="华文仿宋" w:hAnsi="华文仿宋" w:cs="宋体" w:hint="eastAsia"/>
                <w:kern w:val="0"/>
              </w:rPr>
              <w:t>4.期末未交数（多交数用“—”号填列）（33=30+31-32）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02EA" w:rsidRDefault="001E02EA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2EA" w:rsidRDefault="001E02EA">
            <w:pPr>
              <w:jc w:val="left"/>
              <w:rPr>
                <w:rFonts w:ascii="华文仿宋" w:eastAsia="华文仿宋" w:hAnsi="华文仿宋"/>
              </w:rPr>
            </w:pPr>
          </w:p>
        </w:tc>
      </w:tr>
    </w:tbl>
    <w:p w:rsidR="001E02EA" w:rsidRDefault="001E02EA" w:rsidP="001E02EA">
      <w:pPr>
        <w:jc w:val="left"/>
        <w:rPr>
          <w:rFonts w:ascii="华文仿宋" w:eastAsia="华文仿宋" w:hAnsi="华文仿宋"/>
          <w:b/>
          <w:bCs/>
        </w:rPr>
      </w:pPr>
      <w:r>
        <w:rPr>
          <w:rFonts w:ascii="华文仿宋" w:eastAsia="华文仿宋" w:hAnsi="华文仿宋" w:hint="eastAsia"/>
          <w:b/>
          <w:bCs/>
        </w:rPr>
        <w:t>注：该表须经具有国家法定资质的中介机构鉴证</w:t>
      </w:r>
    </w:p>
    <w:p w:rsidR="003C4800" w:rsidRDefault="00E66F44"/>
    <w:sectPr w:rsidR="003C4800" w:rsidSect="006544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F44" w:rsidRDefault="00E66F44" w:rsidP="00425017">
      <w:r>
        <w:separator/>
      </w:r>
    </w:p>
  </w:endnote>
  <w:endnote w:type="continuationSeparator" w:id="0">
    <w:p w:rsidR="00E66F44" w:rsidRDefault="00E66F44" w:rsidP="00425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F44" w:rsidRDefault="00E66F44" w:rsidP="00425017">
      <w:r>
        <w:separator/>
      </w:r>
    </w:p>
  </w:footnote>
  <w:footnote w:type="continuationSeparator" w:id="0">
    <w:p w:rsidR="00E66F44" w:rsidRDefault="00E66F44" w:rsidP="004250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02EA"/>
    <w:rsid w:val="001E02EA"/>
    <w:rsid w:val="0029224B"/>
    <w:rsid w:val="00425017"/>
    <w:rsid w:val="00654467"/>
    <w:rsid w:val="00E66F44"/>
    <w:rsid w:val="00E927AC"/>
    <w:rsid w:val="00FA7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E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50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501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50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501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E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cjy</dc:creator>
  <cp:lastModifiedBy>lenovo</cp:lastModifiedBy>
  <cp:revision>4</cp:revision>
  <dcterms:created xsi:type="dcterms:W3CDTF">2016-04-19T01:54:00Z</dcterms:created>
  <dcterms:modified xsi:type="dcterms:W3CDTF">2021-08-24T02:06:00Z</dcterms:modified>
</cp:coreProperties>
</file>